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5A4A3F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A52EB" w:rsidRPr="00375CE1">
        <w:rPr>
          <w:rFonts w:ascii="Times New Roman" w:hAnsi="Times New Roman" w:cs="Times New Roman"/>
          <w:sz w:val="24"/>
          <w:szCs w:val="24"/>
        </w:rPr>
        <w:t xml:space="preserve">лава городского поселения </w:t>
      </w:r>
      <w:proofErr w:type="gramStart"/>
      <w:r w:rsidR="000A52EB" w:rsidRPr="00375CE1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5A4A3F">
        <w:rPr>
          <w:rFonts w:ascii="Times New Roman" w:hAnsi="Times New Roman" w:cs="Times New Roman"/>
          <w:sz w:val="24"/>
          <w:szCs w:val="24"/>
        </w:rPr>
        <w:t>16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5A4A3F">
        <w:rPr>
          <w:rFonts w:ascii="Times New Roman" w:hAnsi="Times New Roman" w:cs="Times New Roman"/>
          <w:sz w:val="24"/>
          <w:szCs w:val="24"/>
        </w:rPr>
        <w:t>Комсомольская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A4A3F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0F7F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F002-F403-49F8-931D-342A3143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2024-06-28T06:22:00Z</dcterms:created>
  <dcterms:modified xsi:type="dcterms:W3CDTF">2024-06-28T06:22:00Z</dcterms:modified>
</cp:coreProperties>
</file>